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新时代百科全书  下集  第二十三分集  世界史</w:t>
      </w:r>
    </w:p>
    <w:p>
      <w:r>
        <w:rPr>
          <w:rFonts w:ascii="宋体" w:hAnsi="宋体" w:eastAsia="宋体"/>
          <w:sz w:val="24"/>
        </w:rPr>
        <w:t>左正谊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新时代百科全书  下集  第二十三分集  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左正谊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上海童年书店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本书出售、求购地址：https://www.jiaokey.com/book/detail/11257013.html</w:t>
      </w:r>
    </w:p>
    <w:p>
      <w:r>
        <w:t>更多相关图书推荐：https://www.jiaokey.com</w:t>
      </w:r>
    </w:p>
    <w:p>
      <w:r>
        <w:t>左正谊 其他作品：https://www.jiaokey.com/tag/左正谊.html</w:t>
      </w:r>
    </w:p>
    <w:p>
      <w:r>
        <w:t>上海童年书店 出版图书：https://www.jiaokey.com/tag/上海童年书店.html</w:t>
      </w:r>
    </w:p>
    <w:p>
      <w:r>
        <w:t>关键词搜索：https://www.jiaokey.com/tag/新时代百科全书  下集  第二十三分集  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