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梦魔的后代</w:t>
      </w:r>
    </w:p>
    <w:p>
      <w:r>
        <w:rPr>
          <w:rFonts w:ascii="宋体" w:hAnsi="宋体" w:eastAsia="宋体"/>
          <w:sz w:val="24"/>
        </w:rPr>
        <w:t>（法）帕特里克·夏穆瓦佐（Patrick Chamoiseau）著；陈耐秋，凌晨译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梦魔的后代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（法）帕特里克·夏穆瓦佐（Patrick Chamoiseau）著；陈耐秋，凌晨译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本书出售、求购地址：https://www.jiaokey.com/book/detail/11256779.html</w:t>
      </w:r>
    </w:p>
    <w:p>
      <w:r>
        <w:t>更多相关图书推荐：https://www.jiaokey.com</w:t>
      </w:r>
    </w:p>
    <w:p>
      <w:r>
        <w:t>（法）帕特里克·夏穆瓦佐（Patrick Chamoiseau）著；陈耐秋，凌晨译 其他作品：https://www.jiaokey.com/tag/（法）帕特里克·夏穆瓦佐（Patrick Chamoiseau）著；陈耐秋，凌晨译.html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关键词搜索：https://www.jiaokey.com/tag/梦魔的后代.html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