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只结少儿成材教育故事  传统美德</w:t>
      </w:r>
    </w:p>
    <w:p>
      <w:r>
        <w:rPr>
          <w:rFonts w:ascii="宋体" w:hAnsi="宋体" w:eastAsia="宋体"/>
          <w:sz w:val="24"/>
        </w:rPr>
        <w:t>王立，林其编著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只结少儿成材教育故事  传统美德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王立，林其编著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北京：地质出版社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本书出售、求购地址：https://www.jiaokey.com/book/detail/11255900.html</w:t>
      </w:r>
    </w:p>
    <w:p>
      <w:r>
        <w:t>更多相关图书推荐：https://www.jiaokey.com</w:t>
      </w:r>
    </w:p>
    <w:p>
      <w:r>
        <w:t>王立，林其编著 其他作品：https://www.jiaokey.com/tag/王立，林其编著.html</w:t>
      </w:r>
    </w:p>
    <w:p>
      <w:r>
        <w:t>北京：地质出版社 出版图书：https://www.jiaokey.com/tag/北京：地质出版社.html</w:t>
      </w:r>
    </w:p>
    <w:p>
      <w:r>
        <w:t>关键词搜索：https://www.jiaokey.com/tag/只结少儿成材教育故事  传统美德.html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