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初三化学  （第四次修订版）</w:t>
      </w:r>
    </w:p>
    <w:p>
      <w:r>
        <w:rPr>
          <w:rFonts w:ascii="宋体" w:hAnsi="宋体" w:eastAsia="宋体"/>
          <w:sz w:val="24"/>
        </w:rPr>
        <w:t>季广生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初三化学  （第四次修订版）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本书出售、求购地址：https://www.jiaokey.com/book/detail/11255078.html</w:t>
      </w:r>
    </w:p>
    <w:p>
      <w:r>
        <w:t>更多相关图书推荐：https://www.jiaokey.com</w:t>
      </w:r>
    </w:p>
    <w:p>
      <w:r>
        <w:t>季广生 其他作品：https://www.jiaokey.com/tag/季广生.html</w:t>
      </w:r>
    </w:p>
    <w:p>
      <w:r>
        <w:t>关键词搜索：https://www.jiaokey.com/tag/走向清华北大同步导读  初三化学  （第四次修订版）.html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