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高一  历史</w:t>
      </w:r>
    </w:p>
    <w:p>
      <w:r>
        <w:rPr>
          <w:rFonts w:ascii="宋体" w:hAnsi="宋体" w:eastAsia="宋体"/>
          <w:sz w:val="24"/>
        </w:rPr>
        <w:t>刘锐诚主编；张晓松本册主编；邱占斌，郭素英，张晓松，吉小玫，马新生，李新坤编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高一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刘锐诚主编；张晓松本册主编；邱占斌，郭素英，张晓松，吉小玫，马新生，李新坤编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本书出售、求购地址：https://www.jiaokey.com/book/detail/11255028.html</w:t>
      </w:r>
    </w:p>
    <w:p>
      <w:r>
        <w:t>更多相关图书推荐：https://www.jiaokey.com</w:t>
      </w:r>
    </w:p>
    <w:p>
      <w:r>
        <w:t>刘锐诚主编；张晓松本册主编；邱占斌，郭素英，张晓松，吉小玫，马新生，李新坤编 其他作品：https://www.jiaokey.com/tag/刘锐诚主编；张晓松本册主编；邱占斌，郭素英，张晓松，吉小玫，马新生，李新坤编.html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高一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