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何为</w:t>
      </w:r>
    </w:p>
    <w:p>
      <w:r>
        <w:rPr>
          <w:rFonts w:ascii="宋体" w:hAnsi="宋体" w:eastAsia="宋体"/>
          <w:sz w:val="24"/>
        </w:rPr>
        <w:t>（俄）切尔勒雪夫斯基撰；罗淑译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（俄）切尔勒雪夫斯基撰；罗淑译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本书出售、求购地址：https://www.jiaokey.com/book/detail/11255000.html</w:t>
      </w:r>
    </w:p>
    <w:p>
      <w:r>
        <w:t>更多相关图书推荐：https://www.jiaokey.com</w:t>
      </w:r>
    </w:p>
    <w:p>
      <w:r>
        <w:t>（俄）切尔勒雪夫斯基撰；罗淑译 其他作品：https://www.jiaokey.com/tag/（俄）切尔勒雪夫斯基撰；罗淑译.html</w:t>
      </w:r>
    </w:p>
    <w:p>
      <w:r>
        <w:t>平明出版社 出版图书：https://www.jiaokey.com/tag/平明出版社.html</w:t>
      </w:r>
    </w:p>
    <w:p>
      <w:r>
        <w:t>关键词搜索：https://www.jiaokey.com/tag/长篇小说(地点: 苏联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