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</w:t>
      </w:r>
    </w:p>
    <w:p>
      <w:r>
        <w:rPr>
          <w:rFonts w:ascii="宋体" w:hAnsi="宋体" w:eastAsia="宋体"/>
          <w:sz w:val="24"/>
        </w:rPr>
        <w:t>江苏大学工业中心组织编写；朱怀琪，张正菁主编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江苏大学工业中心组织编写；朱怀琪，张正菁主编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本书出售、求购地址：https://www.jiaokey.com/book/detail/11254362.html</w:t>
      </w:r>
    </w:p>
    <w:p>
      <w:r>
        <w:t>更多相关图书推荐：https://www.jiaokey.com</w:t>
      </w:r>
    </w:p>
    <w:p>
      <w:r>
        <w:t>江苏大学工业中心组织编写；朱怀琪，张正菁主编 其他作品：https://www.jiaokey.com/tag/江苏大学工业中心组织编写；朱怀琪，张正菁主编.html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