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实用纤维支气管镜图谱</w:t>
      </w:r>
    </w:p>
    <w:p>
      <w:r>
        <w:rPr>
          <w:rFonts w:ascii="宋体" w:hAnsi="宋体" w:eastAsia="宋体"/>
          <w:sz w:val="24"/>
        </w:rPr>
        <w:t>于保健吉，雨宫隆太原著；汪均陶编译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实用纤维支气管镜图谱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于保健吉，雨宫隆太原著；汪均陶编译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本书出售、求购地址：https://www.jiaokey.com/book/detail/11254180.html</w:t>
      </w:r>
    </w:p>
    <w:p>
      <w:r>
        <w:t>更多相关图书推荐：https://www.jiaokey.com</w:t>
      </w:r>
    </w:p>
    <w:p>
      <w:r>
        <w:t>于保健吉，雨宫隆太原著；汪均陶编译 其他作品：https://www.jiaokey.com/tag/于保健吉，雨宫隆太原著；汪均陶编译.html</w:t>
      </w:r>
    </w:p>
    <w:p>
      <w:r>
        <w:t>关键词搜索：https://www.jiaokey.com/tag/实用纤维支气管镜图谱.html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