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书名：消灭坟、蝇、钉螺和血吸虫卵的野生植物</w:t>
      </w:r>
    </w:p>
    <w:p>
      <w:r>
        <w:t>作者：安徽省除四害总指挥部编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消灭坟、蝇、钉螺和血吸虫卵的野生植物 评论地址：https://www.jiaokey.com/book/detail/11254160.html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