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《云南地方史讲义》参考资料  云南郡县两千年</w:t>
      </w:r>
    </w:p>
    <w:p>
      <w:r>
        <w:rPr>
          <w:rFonts w:ascii="宋体" w:hAnsi="宋体" w:eastAsia="宋体"/>
          <w:sz w:val="24"/>
        </w:rPr>
        <w:t>林超民编写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《云南地方史讲义》参考资料  云南郡县两千年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林超民编写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云南广播电视大学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本书出售、求购地址：https://www.jiaokey.com/book/detail/11253560.html</w:t>
      </w:r>
    </w:p>
    <w:p>
      <w:r>
        <w:t>更多相关图书推荐：https://www.jiaokey.com</w:t>
      </w:r>
    </w:p>
    <w:p>
      <w:r>
        <w:t>林超民编写 其他作品：https://www.jiaokey.com/tag/林超民编写.html</w:t>
      </w:r>
    </w:p>
    <w:p>
      <w:r>
        <w:t>云南广播电视大学 出版图书：https://www.jiaokey.com/tag/云南广播电视大学.html</w:t>
      </w:r>
    </w:p>
    <w:p>
      <w:r>
        <w:t>关键词搜索：https://www.jiaokey.com/tag/《云南地方史讲义》参考资料  云南郡县两千年.html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