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书名：编户齐民  户籍与赋役</w:t>
      </w:r>
    </w:p>
    <w:p>
      <w:r>
        <w:t>作者：宋昌斌著</w:t>
      </w:r>
    </w:p>
    <w:p>
      <w:r>
        <w:t>出版社：长春：长春出版社</w:t>
      </w:r>
    </w:p>
    <w:p>
      <w:r>
        <w:t>出版日期：2004.01</w:t>
      </w:r>
    </w:p>
    <w:p>
      <w:r>
        <w:t>总页数：181</w:t>
      </w:r>
    </w:p>
    <w:p>
      <w:r>
        <w:t>更多请访问教客网: www.jiaokey.com</w:t>
      </w:r>
    </w:p>
    <w:p>
      <w:r>
        <w:t>编户齐民  户籍与赋役 评论地址：https://www.jiaokey.com/book/detail/11251895.html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