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保健组织学实习指导</w:t>
      </w:r>
    </w:p>
    <w:p>
      <w:r>
        <w:rPr>
          <w:rFonts w:ascii="宋体" w:hAnsi="宋体" w:eastAsia="宋体"/>
          <w:sz w:val="24"/>
        </w:rPr>
        <w:t>（苏）麦斯特拉赫（К.В.Майстрах），（苏）罗道夫（Я.И.Родов）著；钱信忠译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保健组织学实习指导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（苏）麦斯特拉赫（К.В.Майстрах），（苏）罗道夫（Я.И.Родов）著；钱信忠译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本书出售、求购地址：https://www.jiaokey.com/book/detail/11250808.html</w:t>
      </w:r>
    </w:p>
    <w:p>
      <w:r>
        <w:t>更多相关图书推荐：https://www.jiaokey.com</w:t>
      </w:r>
    </w:p>
    <w:p>
      <w:r>
        <w:t>（苏）麦斯特拉赫（К.В.Майстрах），（苏）罗道夫（Я.И.Родов）著；钱信忠译 其他作品：https://www.jiaokey.com/tag/（苏）麦斯特拉赫（К.В.Майстрах），（苏）罗道夫（Я.И.Родов）著；钱信忠译.html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关键词搜索：https://www.jiaokey.com/tag/保健组织学实习指导.html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