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顾巧英的生物教学 ：研究和总结上海中学生物教学先进经验报告</w:t>
      </w:r>
    </w:p>
    <w:p>
      <w:r>
        <w:rPr>
          <w:rFonts w:ascii="宋体" w:hAnsi="宋体" w:eastAsia="宋体"/>
          <w:sz w:val="24"/>
        </w:rPr>
        <w:t>华东师范大学研究和总结上海中学生物教学先进经验科学研究小组编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顾巧英的生物教学 ：研究和总结上海中学生物教学先进经验报告</w:t>
            </w:r>
          </w:p>
        </w:tc>
      </w:tr>
      <w:tr>
        <w:tc>
          <w:tcPr>
            <w:tcW w:type="dxa" w:w="4320"/>
          </w:tcPr>
          <w:p>
            <w:r>
              <w:t>作者</w:t>
            </w:r>
          </w:p>
        </w:tc>
        <w:tc>
          <w:tcPr>
            <w:tcW w:type="dxa" w:w="4320"/>
          </w:tcPr>
          <w:p>
            <w:r>
              <w:t>华东师范大学研究和总结上海中学生物教学先进经验科学研究小组编</w:t>
            </w:r>
          </w:p>
        </w:tc>
      </w:tr>
      <w:tr>
        <w:tc>
          <w:tcPr>
            <w:tcW w:type="dxa" w:w="4320"/>
          </w:tcPr>
          <w:p>
            <w:r>
              <w:t>出版社</w:t>
            </w:r>
          </w:p>
        </w:tc>
        <w:tc>
          <w:tcPr>
            <w:tcW w:type="dxa" w:w="4320"/>
          </w:tcPr>
          <w:p>
            <w:r>
              <w:t>新知识出版社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本书出售、求购地址：https://www.jiaokey.com/book/detail/11250713.html</w:t>
      </w:r>
    </w:p>
    <w:p>
      <w:r>
        <w:t>更多相关图书推荐：https://www.jiaokey.com</w:t>
      </w:r>
    </w:p>
    <w:p>
      <w:r>
        <w:t>华东师范大学研究和总结上海中学生物教学先进经验科学研究小组编 其他作品：https://www.jiaokey.com/tag/华东师范大学研究和总结上海中学生物教学先进经验科学研究小组编.html</w:t>
      </w:r>
    </w:p>
    <w:p>
      <w:r>
        <w:t>新知识出版社 出版图书：https://www.jiaokey.com/tag/新知识出版社.html</w:t>
      </w:r>
    </w:p>
    <w:p>
      <w:r>
        <w:t>关键词搜索：https://www.jiaokey.com/tag/顾巧英的生物教学 ：研究和总结上海中学生物教学先进经验报告.html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