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遣送日俘侨及韩台人归国有关条规汇集  补充规定</w:t>
      </w:r>
    </w:p>
    <w:p>
      <w:r>
        <w:rPr>
          <w:rFonts w:ascii="宋体" w:hAnsi="宋体" w:eastAsia="宋体"/>
          <w:sz w:val="24"/>
        </w:rPr>
        <w:t>中国陆军总司令部第二处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遣送日俘侨及韩台人归国有关条规汇集  补充规定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中国陆军总司令部第二处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中国陆军总司令部第二处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本书出售、求购地址：https://www.jiaokey.com/book/detail/11250302.html</w:t>
      </w:r>
    </w:p>
    <w:p>
      <w:r>
        <w:t>更多相关图书推荐：https://www.jiaokey.com</w:t>
      </w:r>
    </w:p>
    <w:p>
      <w:r>
        <w:t>中国陆军总司令部第二处 其他作品：https://www.jiaokey.com/tag/中国陆军总司令部第二处.html</w:t>
      </w:r>
    </w:p>
    <w:p>
      <w:r>
        <w:t>中国陆军总司令部第二处 出版图书：https://www.jiaokey.com/tag/中国陆军总司令部第二处.html</w:t>
      </w:r>
    </w:p>
    <w:p>
      <w:r>
        <w:t>关键词搜索：https://www.jiaokey.com/tag/遣送日俘侨及韩台人归国有关条规汇集  补充规定.html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