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中国外交年鉴  上</w:t>
      </w:r>
    </w:p>
    <w:p>
      <w:r>
        <w:rPr>
          <w:rFonts w:ascii="宋体" w:hAnsi="宋体" w:eastAsia="宋体"/>
          <w:sz w:val="24"/>
        </w:rPr>
        <w:t>朱家治，郑宝南，周子亚，萧作梁，章进，万异，胡庆育，颜兆平，黄德澄，罗学濂编辑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中国外交年鉴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朱家治，郑宝南，周子亚，萧作梁，章进，万异，胡庆育，颜兆平，黄德澄，罗学濂编辑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本书出售、求购地址：https://www.jiaokey.com/book/detail/11250029.html</w:t>
      </w:r>
    </w:p>
    <w:p>
      <w:r>
        <w:t>更多相关图书推荐：https://www.jiaokey.com</w:t>
      </w:r>
    </w:p>
    <w:p>
      <w:r>
        <w:t>朱家治，郑宝南，周子亚，萧作梁，章进，万异，胡庆育，颜兆平，黄德澄，罗学濂编辑 其他作品：https://www.jiaokey.com/tag/朱家治，郑宝南，周子亚，萧作梁，章进，万异，胡庆育，颜兆平，黄德澄，罗学濂编辑.html</w:t>
      </w:r>
    </w:p>
    <w:p>
      <w:r>
        <w:t>世界书局 出版图书：https://www.jiaokey.com/tag/世界书局.html</w:t>
      </w:r>
    </w:p>
    <w:p>
      <w:r>
        <w:t>关键词搜索：https://www.jiaokey.com/tag/中国外交年鉴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