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数学解题与学习指导策略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数学解题与学习指导策略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本书出售、求购地址：https://www.jiaokey.com/book/detail/11248940.html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关键词搜索：https://www.jiaokey.com/tag/数学解题与学习指导策略.html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