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书名：英雄论英雄  创造中国历史的阳谋大师及其成功实践与谋略</w:t>
      </w:r>
    </w:p>
    <w:p>
      <w:r>
        <w:t>作者:杜语，马岚岚著</w:t>
      </w:r>
    </w:p>
    <w:p>
      <w:r>
        <w:t>出版社:北京：中国城市出版社</w:t>
      </w:r>
    </w:p>
    <w:p>
      <w:r>
        <w:t>出版日期：2003.07</w:t>
      </w:r>
    </w:p>
    <w:p>
      <w:r>
        <w:t>总页数：339</w:t>
      </w:r>
    </w:p>
    <w:p>
      <w:r>
        <w:t>更多请访问教客网:www.jiaokey.com</w:t>
      </w:r>
    </w:p>
    <w:p>
      <w:r>
        <w:t>英雄论英雄  创造中国历史的阳谋大师及其成功实践与谋略评论地址：https://www.jiaokey.com/book/detail/11248646.html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