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 1998</w:t>
      </w:r>
    </w:p>
    <w:p>
      <w:r>
        <w:rPr>
          <w:rFonts w:ascii="宋体" w:hAnsi="宋体" w:eastAsia="宋体"/>
          <w:sz w:val="24"/>
        </w:rPr>
        <w:t>陈阿林主编；丁晓明，戴政国，肖其勇，魏晓刚等编著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陈阿林主编；丁晓明，戴政国，肖其勇，魏晓刚等编著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本书出售、求购地址：https://www.jiaokey.com/book/detail/11247772.html</w:t>
      </w:r>
    </w:p>
    <w:p>
      <w:r>
        <w:t>更多相关图书推荐：https://www.jiaokey.com</w:t>
      </w:r>
    </w:p>
    <w:p>
      <w:r>
        <w:t>陈阿林主编；丁晓明，戴政国，肖其勇，魏晓刚等编著 其他作品：https://www.jiaokey.com/tag/陈阿林主编；丁晓明，戴政国，肖其勇，魏晓刚等编著.html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关键词搜索：https://www.jiaokey.com/tag/计算机应用基础教程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