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噬菌作用</w:t>
      </w:r>
    </w:p>
    <w:p>
      <w:r>
        <w:rPr>
          <w:rFonts w:ascii="宋体" w:hAnsi="宋体" w:eastAsia="宋体"/>
          <w:sz w:val="24"/>
        </w:rPr>
        <w:t>（苏）я.и.拉乌廷斯金著；严幼宽译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（苏）я.и.拉乌廷斯金著；严幼宽译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本书出售、求购地址：https://www.jiaokey.com/book/detail/11245794.html</w:t>
      </w:r>
    </w:p>
    <w:p>
      <w:r>
        <w:t>更多相关图书推荐：https://www.jiaokey.com</w:t>
      </w:r>
    </w:p>
    <w:p>
      <w:r>
        <w:t>（苏）я.и.拉乌廷斯金著；严幼宽译 其他作品：https://www.jiaokey.com/tag/（苏）я.и.拉乌廷斯金著；严幼宽译.html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关键词搜索：https://www.jiaokey.com/tag/噬菌作用.html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