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汽车电脑故障代码手册</w:t>
      </w:r>
    </w:p>
    <w:p>
      <w:r>
        <w:rPr>
          <w:rFonts w:ascii="宋体" w:hAnsi="宋体" w:eastAsia="宋体"/>
          <w:sz w:val="24"/>
        </w:rPr>
        <w:t>王焕德主编；美国米切尔维修信息公司编；中国机动车辆安全鉴定检测中心编译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汽车电脑故障代码手册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王焕德主编；美国米切尔维修信息公司编；中国机动车辆安全鉴定检测中心编译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本书出售、求购地址：https://www.jiaokey.com/book/detail/11245664.html</w:t>
      </w:r>
    </w:p>
    <w:p>
      <w:r>
        <w:t>更多相关图书推荐：https://www.jiaokey.com</w:t>
      </w:r>
    </w:p>
    <w:p>
      <w:r>
        <w:t>王焕德主编；美国米切尔维修信息公司编；中国机动车辆安全鉴定检测中心编译 其他作品：https://www.jiaokey.com/tag/王焕德主编；美国米切尔维修信息公司编；中国机动车辆安全鉴定检测中心编译.html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关键词搜索：https://www.jiaokey.com/tag/汽车电脑故障代码手册.html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