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武振中书画收藏珍品集</w:t>
      </w:r>
    </w:p>
    <w:p>
      <w:r>
        <w:rPr>
          <w:rFonts w:ascii="宋体" w:hAnsi="宋体" w:eastAsia="宋体"/>
          <w:sz w:val="24"/>
        </w:rPr>
        <w:t>陈永庆，常保科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武振中书画收藏珍品集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陈永庆，常保科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香港国际商品展望出版社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本书出售、求购地址：https://www.jiaokey.com/book/detail/11245485.html</w:t>
      </w:r>
    </w:p>
    <w:p>
      <w:r>
        <w:t>更多相关图书推荐：https://www.jiaokey.com</w:t>
      </w:r>
    </w:p>
    <w:p>
      <w:r>
        <w:t>陈永庆，常保科 其他作品：https://www.jiaokey.com/tag/陈永庆，常保科.html</w:t>
      </w:r>
    </w:p>
    <w:p>
      <w:r>
        <w:t>香港国际商品展望出版社 出版图书：https://www.jiaokey.com/tag/香港国际商品展望出版社.html</w:t>
      </w:r>
    </w:p>
    <w:p>
      <w:r>
        <w:t>关键词搜索：https://www.jiaokey.com/tag/武振中书画收藏珍品集.html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