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中学俄语动词手册  上</w:t>
      </w:r>
    </w:p>
    <w:p>
      <w:r>
        <w:rPr>
          <w:rFonts w:ascii="宋体" w:hAnsi="宋体" w:eastAsia="宋体"/>
          <w:sz w:val="24"/>
        </w:rPr>
        <w:t>哈尔滨师范大学外语系，“中学俄语动词手册”编写组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中学俄语动词手册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哈尔滨师范大学外语系，“中学俄语动词手册”编写组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本书出售、求购地址：https://www.jiaokey.com/book/detail/11244356.html</w:t>
      </w:r>
    </w:p>
    <w:p>
      <w:r>
        <w:t>更多相关图书推荐：https://www.jiaokey.com</w:t>
      </w:r>
    </w:p>
    <w:p>
      <w:r>
        <w:t>哈尔滨师范大学外语系，“中学俄语动词手册”编写组 其他作品：https://www.jiaokey.com/tag/哈尔滨师范大学外语系，“中学俄语动词手册”编写组.html</w:t>
      </w:r>
    </w:p>
    <w:p>
      <w:r>
        <w:t>关键词搜索：https://www.jiaokey.com/tag/中学俄语动词手册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