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书名：熊猫C64P88、C64P3型大屏幕彩电实用维修技术</w:t>
      </w:r>
    </w:p>
    <w:p>
      <w:r>
        <w:t>作者：张剑，齐翔编著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总页数：240</w:t>
      </w:r>
    </w:p>
    <w:p>
      <w:r>
        <w:t>更多请访问教客网: www.jiaokey.com</w:t>
      </w:r>
    </w:p>
    <w:p>
      <w:r>
        <w:t>熊猫C64P88、C64P3型大屏幕彩电实用维修技术 评论地址：https://www.jiaokey.com/book/detail/11243985.html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