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企业如何制定破坏性增长战略</w:t>
      </w:r>
    </w:p>
    <w:p>
      <w:r>
        <w:t>作者：（美）克莱顿·M.克里斯坦森（Clayton M.Christensen），（美）迈克尔·E.雷纳（Michael E.Raynor）著；容冰译</w:t>
      </w:r>
    </w:p>
    <w:p>
      <w:r>
        <w:t>出版社：北京：中信出版社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困境与出路  企业如何制定破坏性增长战略 评论地址：https://www.jiaokey.com/book/detail/11243282.html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