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偶然性、霸权和普遍性  关于左派的当代对话</w:t>
      </w:r>
    </w:p>
    <w:p>
      <w:r>
        <w:rPr>
          <w:rFonts w:ascii="宋体" w:hAnsi="宋体" w:eastAsia="宋体"/>
          <w:sz w:val="24"/>
        </w:rPr>
        <w:t>（美）朱迪斯·巴特勒（Judith Butler）等著；胡大平等译（美国加州大学修辞和比较文学系）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偶然性、霸权和普遍性  关于左派的当代对话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（美）朱迪斯·巴特勒（Judith Butler）等著；胡大平等译（美国加州大学修辞和比较文学系）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本书出售、求购地址：https://www.jiaokey.com/book/detail/11243062.html</w:t>
      </w:r>
    </w:p>
    <w:p>
      <w:r>
        <w:t>更多相关图书推荐：https://www.jiaokey.com</w:t>
      </w:r>
    </w:p>
    <w:p>
      <w:r>
        <w:t>（美）朱迪斯·巴特勒（Judith Butler）等著；胡大平等译（美国加州大学修辞和比较文学系） 其他作品：https://www.jiaokey.com/tag/（美）朱迪斯·巴特勒（Judith Butler）等著；胡大平等译（美国加州大学修辞和比较文学系）.html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关键词搜索：https://www.jiaokey.com/tag/偶然性、霸权和普遍性  关于左派的当代对话.html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