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书名：现代性与矛盾性</w:t>
      </w:r>
    </w:p>
    <w:p>
      <w:r>
        <w:t>作者：（英）齐格蒙特·鲍曼（Zygmunt Bauman）著；邵迎生译</w:t>
      </w:r>
    </w:p>
    <w:p>
      <w:r>
        <w:t>出版社：</w:t>
      </w:r>
    </w:p>
    <w:p>
      <w:r>
        <w:t>出版日期：2003.11</w:t>
      </w:r>
    </w:p>
    <w:p>
      <w:r>
        <w:t>总页数：437</w:t>
      </w:r>
    </w:p>
    <w:p>
      <w:r>
        <w:t>更多请访问教客网: www.jiaokey.com</w:t>
      </w:r>
    </w:p>
    <w:p>
      <w:r>
        <w:t>现代性与矛盾性 评论地址：https://www.jiaokey.com/book/detail/11243019.html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