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神经系统常见的体征，反射及综合征  附英文索引</w:t>
      </w:r>
    </w:p>
    <w:p>
      <w:r>
        <w:rPr>
          <w:rFonts w:ascii="宋体" w:hAnsi="宋体" w:eastAsia="宋体"/>
          <w:sz w:val="24"/>
        </w:rPr>
        <w:t>张亦钦译著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神经系统常见的体征，反射及综合征  附英文索引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张亦钦译著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本书出售、求购地址：https://www.jiaokey.com/book/detail/11242917.html</w:t>
      </w:r>
    </w:p>
    <w:p>
      <w:r>
        <w:t>更多相关图书推荐：https://www.jiaokey.com</w:t>
      </w:r>
    </w:p>
    <w:p>
      <w:r>
        <w:t>张亦钦译著 其他作品：https://www.jiaokey.com/tag/张亦钦译著.html</w:t>
      </w:r>
    </w:p>
    <w:p>
      <w:r>
        <w:t>关键词搜索：https://www.jiaokey.com/tag/神经系统常见的体征，反射及综合征  附英文索引.html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