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中国暴风雨  上</w:t>
      </w:r>
    </w:p>
    <w:p>
      <w:r>
        <w:rPr>
          <w:rFonts w:ascii="宋体" w:hAnsi="宋体" w:eastAsia="宋体"/>
          <w:sz w:val="24"/>
        </w:rPr>
        <w:t>（美）白修德贾安娜著；以沛，端纳译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中国暴风雨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（美）白修德贾安娜著；以沛，端纳译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风雨书屋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本书出售、求购地址：https://www.jiaokey.com/book/detail/11242239.html</w:t>
      </w:r>
    </w:p>
    <w:p>
      <w:r>
        <w:t>更多相关图书推荐：https://www.jiaokey.com</w:t>
      </w:r>
    </w:p>
    <w:p>
      <w:r>
        <w:t>（美）白修德贾安娜著；以沛，端纳译 其他作品：https://www.jiaokey.com/tag/（美）白修德贾安娜著；以沛，端纳译.html</w:t>
      </w:r>
    </w:p>
    <w:p>
      <w:r>
        <w:t>风雨书屋 出版图书：https://www.jiaokey.com/tag/风雨书屋.html</w:t>
      </w:r>
    </w:p>
    <w:p>
      <w:r>
        <w:t>关键词搜索：https://www.jiaokey.com/tag/中国暴风雨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