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晶报后题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晶报后题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本书出售、求购地址：https://www.jiaokey.com/book/detail/11242129.html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晶报后题.html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