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PLOT-AEROMAT 小区气力精密播种机 使用说明书</w:t>
      </w:r>
    </w:p>
    <w:p>
      <w:r>
        <w:rPr>
          <w:rFonts w:ascii="宋体" w:hAnsi="宋体" w:eastAsia="宋体"/>
          <w:sz w:val="24"/>
        </w:rPr>
        <w:t>刘杰译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PLOT-AEROMAT 小区气力精密播种机 使用说明书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本书出售、求购地址：https://www.jiaokey.com/book/detail/11242012.html</w:t>
      </w:r>
    </w:p>
    <w:p>
      <w:r>
        <w:t>更多相关图书推荐：https://www.jiaokey.com</w:t>
      </w:r>
    </w:p>
    <w:p>
      <w:r>
        <w:t>刘杰译 其他作品：https://www.jiaokey.com/tag/刘杰译.html</w:t>
      </w:r>
    </w:p>
    <w:p>
      <w:r>
        <w:t>关键词搜索：https://www.jiaokey.com/tag/PLOT-AEROMAT 小区气力精密播种机 使用说明书.html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