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书名：中国小麦品种资源的系谱及其特性</w:t>
      </w:r>
    </w:p>
    <w:p>
      <w:r>
        <w:t>作者：中国农业科学院品种资源研究所麦类研究室编</w:t>
      </w:r>
    </w:p>
    <w:p>
      <w:r>
        <w:t>出版社：上海：上海科学技术出版社</w:t>
      </w:r>
    </w:p>
    <w:p>
      <w:r>
        <w:t>出版日期：1982.11</w:t>
      </w:r>
    </w:p>
    <w:p>
      <w:r>
        <w:t>总页数：420</w:t>
      </w:r>
    </w:p>
    <w:p>
      <w:r>
        <w:t>更多请访问教客网: www.jiaokey.com</w:t>
      </w:r>
    </w:p>
    <w:p>
      <w:r>
        <w:t>中国小麦品种资源的系谱及其特性 评论地址：https://www.jiaokey.com/book/detail/11241677.html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