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土壤改良与农业给水  下</w:t>
      </w:r>
    </w:p>
    <w:p>
      <w:r>
        <w:rPr>
          <w:rFonts w:ascii="宋体" w:hAnsi="宋体" w:eastAsia="宋体"/>
          <w:sz w:val="24"/>
        </w:rPr>
        <w:t>A.A.契尔卡萦夫著；中华人民共和国水利部专家工作室 东北农学院苏联教材翻译室译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土壤改良与农业给水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A.A.契尔卡萦夫著；中华人民共和国水利部专家工作室 东北农学院苏联教材翻译室译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本书出售、求购地址：https://www.jiaokey.com/book/detail/11241673.html</w:t>
      </w:r>
    </w:p>
    <w:p>
      <w:r>
        <w:t>更多相关图书推荐：https://www.jiaokey.com</w:t>
      </w:r>
    </w:p>
    <w:p>
      <w:r>
        <w:t>A.A.契尔卡萦夫著；中华人民共和国水利部专家工作室 东北农学院苏联教材翻译室译 其他作品：https://www.jiaokey.com/tag/A.A.契尔卡萦夫著；中华人民共和国水利部专家工作室 东北农学院苏联教材翻译室译.html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土壤改良与农业给水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