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书名：扩种水稻改变北方低产面貌</w:t>
      </w:r>
    </w:p>
    <w:p>
      <w:r>
        <w:t>作者：农业部粮食作物生产局编</w:t>
      </w:r>
    </w:p>
    <w:p>
      <w:r>
        <w:t>出版社：北京：农业出版社</w:t>
      </w:r>
    </w:p>
    <w:p>
      <w:r>
        <w:t>出版日期：1958.08</w:t>
      </w:r>
    </w:p>
    <w:p>
      <w:r>
        <w:t>总页数：155</w:t>
      </w:r>
    </w:p>
    <w:p>
      <w:r>
        <w:t>更多请访问教客网: www.jiaokey.com</w:t>
      </w:r>
    </w:p>
    <w:p>
      <w:r>
        <w:t>扩种水稻改变北方低产面貌 评论地址：https://www.jiaokey.com/book/detail/11241507.html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