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书名：防治灌溉土地盐渍化的水平排水设施  计算</w:t>
      </w:r>
    </w:p>
    <w:p>
      <w:r>
        <w:t>作者：（苏）阿维里扬诺夫，С.Х.著；娄溥礼译</w:t>
      </w:r>
    </w:p>
    <w:p>
      <w:r>
        <w:t>出版社：北京：中国工业出版社</w:t>
      </w:r>
    </w:p>
    <w:p>
      <w:r>
        <w:t>出版日期：1963.09</w:t>
      </w:r>
    </w:p>
    <w:p>
      <w:r>
        <w:t>总页数：84</w:t>
      </w:r>
    </w:p>
    <w:p>
      <w:r>
        <w:t>更多请访问教客网: www.jiaokey.com</w:t>
      </w:r>
    </w:p>
    <w:p>
      <w:r>
        <w:t>防治灌溉土地盐渍化的水平排水设施  计算 评论地址：https://www.jiaokey.com/book/detail/11241448.html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