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中学语文教案  初中</w:t>
      </w:r>
    </w:p>
    <w:p>
      <w:r>
        <w:rPr>
          <w:rFonts w:ascii="宋体" w:hAnsi="宋体" w:eastAsia="宋体"/>
          <w:sz w:val="24"/>
        </w:rPr>
        <w:t>黄岳洲主编；茅宗祥，罗世杰，唐文，顾振亚，黄岳洲编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中学语文教案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黄岳洲主编；茅宗祥，罗世杰，唐文，顾振亚，黄岳洲编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本书出售、求购地址：https://www.jiaokey.com/book/detail/11240616.html</w:t>
      </w:r>
    </w:p>
    <w:p>
      <w:r>
        <w:t>更多相关图书推荐：https://www.jiaokey.com</w:t>
      </w:r>
    </w:p>
    <w:p>
      <w:r>
        <w:t>黄岳洲主编；茅宗祥，罗世杰，唐文，顾振亚，黄岳洲编 其他作品：https://www.jiaokey.com/tag/黄岳洲主编；茅宗祥，罗世杰，唐文，顾振亚，黄岳洲编.html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关键词搜索：https://www.jiaokey.com/tag/中学语文教案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