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中学地理教师手册  教学部分</w:t>
      </w:r>
    </w:p>
    <w:p>
      <w:r>
        <w:rPr>
          <w:rFonts w:ascii="宋体" w:hAnsi="宋体" w:eastAsia="宋体"/>
          <w:sz w:val="24"/>
        </w:rPr>
        <w:t>卫杰文，杨关坭，陆旦中，王效乾，杨伯震编著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中学地理教师手册  教学部分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卫杰文，杨关坭，陆旦中，王效乾，杨伯震编著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本书出售、求购地址：https://www.jiaokey.com/book/detail/11240496.html</w:t>
      </w:r>
    </w:p>
    <w:p>
      <w:r>
        <w:t>更多相关图书推荐：https://www.jiaokey.com</w:t>
      </w:r>
    </w:p>
    <w:p>
      <w:r>
        <w:t>卫杰文，杨关坭，陆旦中，王效乾，杨伯震编著 其他作品：https://www.jiaokey.com/tag/卫杰文，杨关坭，陆旦中，王效乾，杨伯震编著.html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关键词搜索：https://www.jiaokey.com/tag/中学地理教师手册  教学部分.html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