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计算机技术及应用</w:t>
      </w:r>
    </w:p>
    <w:p>
      <w:r>
        <w:rPr>
          <w:rFonts w:ascii="宋体" w:hAnsi="宋体" w:eastAsia="宋体"/>
          <w:sz w:val="24"/>
        </w:rPr>
        <w:t>郝兴伟主编；焦文江，周卫东，刘毅，杨锦光，孙姝编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郝兴伟主编；焦文江，周卫东，刘毅，杨锦光，孙姝编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本书出售、求购地址：https://www.jiaokey.com/book/detail/11239897.html</w:t>
      </w:r>
    </w:p>
    <w:p>
      <w:r>
        <w:t>更多相关图书推荐：https://www.jiaokey.com</w:t>
      </w:r>
    </w:p>
    <w:p>
      <w:r>
        <w:t>郝兴伟主编；焦文江，周卫东，刘毅，杨锦光，孙姝编 其他作品：https://www.jiaokey.com/tag/郝兴伟主编；焦文江，周卫东，刘毅，杨锦光，孙姝编.html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