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植物生长调节剂在果树上的应用</w:t>
      </w:r>
    </w:p>
    <w:p>
      <w:r>
        <w:rPr>
          <w:rFonts w:ascii="宋体" w:hAnsi="宋体" w:eastAsia="宋体"/>
          <w:sz w:val="24"/>
        </w:rPr>
        <w:t>李三玉，季作梁主编；中国植物生理学会植物生长物质委员会组织编写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植物生长调节剂在果树上的应用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李三玉，季作梁主编；中国植物生理学会植物生长物质委员会组织编写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本书出售、求购地址：https://www.jiaokey.com/book/detail/11239714.html</w:t>
      </w:r>
    </w:p>
    <w:p>
      <w:r>
        <w:t>更多相关图书推荐：https://www.jiaokey.com</w:t>
      </w:r>
    </w:p>
    <w:p>
      <w:r>
        <w:t>李三玉，季作梁主编；中国植物生理学会植物生长物质委员会组织编写 其他作品：https://www.jiaokey.com/tag/李三玉，季作梁主编；中国植物生理学会植物生长物质委员会组织编写.html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关键词搜索：https://www.jiaokey.com/tag/植物生长调节剂在果树上的应用.html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