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授权的艺术</w:t>
      </w:r>
    </w:p>
    <w:p>
      <w:r>
        <w:rPr>
          <w:rFonts w:ascii="宋体" w:hAnsi="宋体" w:eastAsia="宋体"/>
          <w:sz w:val="24"/>
        </w:rPr>
        <w:t>（英）罗恩·约翰逊（R.Johnson），（英）大卫·雷德蒙（D.Redmond） 天津编译中心译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（英）罗恩·约翰逊（R.Johnson），（英）大卫·雷德蒙（D.Redmond） 天津编译中心译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本书出售、求购地址：https://www.jiaokey.com/book/detail/11239436.html</w:t>
      </w:r>
    </w:p>
    <w:p>
      <w:r>
        <w:t>更多相关图书推荐：https://www.jiaokey.com</w:t>
      </w:r>
    </w:p>
    <w:p>
      <w:r>
        <w:t>（英）罗恩·约翰逊（R.Johnson），（英）大卫·雷德蒙（D.Redmond） 天津编译中心译 其他作品：https://www.jiaokey.com/tag/（英）罗恩·约翰逊（R.Johnson），（英）大卫·雷德蒙（D.Redmond） 天津编译中心译.html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关键词搜索：https://www.jiaokey.com/tag/授权的艺术.html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