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用户第一与产品开发战略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用户第一与产品开发战略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本书出售、求购地址：https://www.jiaokey.com/book/detail/11238364.html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关键词搜索：https://www.jiaokey.com/tag/用户第一与产品开发战略.html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