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传感器原理与应用</w:t>
      </w:r>
    </w:p>
    <w:p>
      <w:r>
        <w:rPr>
          <w:rFonts w:ascii="宋体" w:hAnsi="宋体" w:eastAsia="宋体"/>
          <w:sz w:val="24"/>
        </w:rPr>
        <w:t>张佳薇，孙丽萍，宋文龙主编（东北林业大学机电工程学院）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张佳薇，孙丽萍，宋文龙主编（东北林业大学机电工程学院）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本书出售、求购地址：https://www.jiaokey.com/book/detail/11238199.html</w:t>
      </w:r>
    </w:p>
    <w:p>
      <w:r>
        <w:t>更多相关图书推荐：https://www.jiaokey.com</w:t>
      </w:r>
    </w:p>
    <w:p>
      <w:r>
        <w:t>张佳薇，孙丽萍，宋文龙主编（东北林业大学机电工程学院） 其他作品：https://www.jiaokey.com/tag/张佳薇，孙丽萍，宋文龙主编（东北林业大学机电工程学院）.html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关键词搜索：https://www.jiaokey.com/tag/传感器原理与应用.html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