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持久的六西格玛  文化变革与技术变革的平衡</w:t>
      </w:r>
    </w:p>
    <w:p>
      <w:r>
        <w:rPr>
          <w:rFonts w:ascii="宋体" w:hAnsi="宋体" w:eastAsia="宋体"/>
          <w:sz w:val="24"/>
        </w:rPr>
        <w:t>乔治·埃克斯（George Eckes）著；侯纪伟，孙文庆译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持久的六西格玛  文化变革与技术变革的平衡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乔治·埃克斯（George Eckes）著；侯纪伟，孙文庆译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本书出售、求购地址：https://www.jiaokey.com/book/detail/11238137.html</w:t>
      </w:r>
    </w:p>
    <w:p>
      <w:r>
        <w:t>更多相关图书推荐：https://www.jiaokey.com</w:t>
      </w:r>
    </w:p>
    <w:p>
      <w:r>
        <w:t>乔治·埃克斯（George Eckes）著；侯纪伟，孙文庆译 其他作品：https://www.jiaokey.com/tag/乔治·埃克斯（George Eckes）著；侯纪伟，孙文庆译.html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关键词搜索：https://www.jiaokey.com/tag/持久的六西格玛  文化变革与技术变革的平衡.html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