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十一家注孙子校理</w:t>
      </w:r>
    </w:p>
    <w:p>
      <w:r>
        <w:rPr>
          <w:rFonts w:ascii="宋体" w:hAnsi="宋体" w:eastAsia="宋体"/>
          <w:sz w:val="24"/>
        </w:rPr>
        <w:t>（春秋）孙武撰；（三国）曹操等注；杨丙安校理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十一家注孙子校理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（春秋）孙武撰；（三国）曹操等注；杨丙安校理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本书出售、求购地址：https://www.jiaokey.com/book/detail/11237425.html</w:t>
      </w:r>
    </w:p>
    <w:p>
      <w:r>
        <w:t>更多相关图书推荐：https://www.jiaokey.com</w:t>
      </w:r>
    </w:p>
    <w:p>
      <w:r>
        <w:t>（春秋）孙武撰；（三国）曹操等注；杨丙安校理 其他作品：https://www.jiaokey.com/tag/（春秋）孙武撰；（三国）曹操等注；杨丙安校理.html</w:t>
      </w:r>
    </w:p>
    <w:p>
      <w:r>
        <w:t>北京：中华书局 出版图书：https://www.jiaokey.com/tag/北京：中华书局.html</w:t>
      </w:r>
    </w:p>
    <w:p>
      <w:r>
        <w:t>关键词搜索：https://www.jiaokey.com/tag/十一家注孙子校理.html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