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</w:t>
      </w:r>
    </w:p>
    <w:p>
      <w:r>
        <w:rPr>
          <w:rFonts w:ascii="宋体" w:hAnsi="宋体" w:eastAsia="宋体"/>
          <w:sz w:val="24"/>
        </w:rPr>
        <w:t>A.B.莫洛捷也夫斯基著；王耀先，阎喜杰译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A.B.莫洛捷也夫斯基著；王耀先，阎喜杰译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本书出售、求购地址：https://www.jiaokey.com/book/detail/11236598.html</w:t>
      </w:r>
    </w:p>
    <w:p>
      <w:r>
        <w:t>更多相关图书推荐：https://www.jiaokey.com</w:t>
      </w:r>
    </w:p>
    <w:p>
      <w:r>
        <w:t>A.B.莫洛捷也夫斯基著；王耀先，阎喜杰译 其他作品：https://www.jiaokey.com/tag/A.B.莫洛捷也夫斯基著；王耀先，阎喜杰译.html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