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关于物种与物种形成问题的讨论  第21集</w:t>
      </w:r>
    </w:p>
    <w:p>
      <w:r>
        <w:rPr>
          <w:rFonts w:ascii="宋体" w:hAnsi="宋体" w:eastAsia="宋体"/>
          <w:sz w:val="24"/>
        </w:rPr>
        <w:t>В.Р.苏卡切夫著；俞志隆译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关于物种与物种形成问题的讨论  第21集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В.Р.苏卡切夫著；俞志隆译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本书出售、求购地址：https://www.jiaokey.com/book/detail/11236594.html</w:t>
      </w:r>
    </w:p>
    <w:p>
      <w:r>
        <w:t>更多相关图书推荐：https://www.jiaokey.com</w:t>
      </w:r>
    </w:p>
    <w:p>
      <w:r>
        <w:t>В.Р.苏卡切夫著；俞志隆译 其他作品：https://www.jiaokey.com/tag/В.Р.苏卡切夫著；俞志隆译.html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关键词搜索：https://www.jiaokey.com/tag/关于物种与物种形成问题的讨论  第21集.html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