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书名：城市建设艺术  遵循艺术原则进行城市建设</w:t>
      </w:r>
    </w:p>
    <w:p>
      <w:r>
        <w:t>作者：（奥）西特著；仲德庢译</w:t>
      </w:r>
    </w:p>
    <w:p>
      <w:r>
        <w:t>出版社：南京：东南大学出版社</w:t>
      </w:r>
    </w:p>
    <w:p>
      <w:r>
        <w:t>出版日期：1990.06</w:t>
      </w:r>
    </w:p>
    <w:p>
      <w:r>
        <w:t>总页数：140</w:t>
      </w:r>
    </w:p>
    <w:p>
      <w:r>
        <w:t>更多请访问教客网: www.jiaokey.com</w:t>
      </w:r>
    </w:p>
    <w:p>
      <w:r>
        <w:t>城市建设艺术  遵循艺术原则进行城市建设 评论地址：https://www.jiaokey.com/book/detail/11236365.html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