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商人家书——写给儿子的信</w:t>
      </w:r>
    </w:p>
    <w:p>
      <w:r>
        <w:rPr>
          <w:rFonts w:ascii="宋体" w:hAnsi="宋体" w:eastAsia="宋体"/>
          <w:sz w:val="24"/>
        </w:rPr>
        <w:t>（加）G·金斯利·沃德著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商人家书——写给儿子的信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（加）G·金斯利·沃德著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本书出售、求购地址：https://www.jiaokey.com/book/detail/11236077.html</w:t>
      </w:r>
    </w:p>
    <w:p>
      <w:r>
        <w:t>更多相关图书推荐：https://www.jiaokey.com</w:t>
      </w:r>
    </w:p>
    <w:p>
      <w:r>
        <w:t>（加）G·金斯利·沃德著 其他作品：https://www.jiaokey.com/tag/（加）G·金斯利·沃德著.html</w:t>
      </w:r>
    </w:p>
    <w:p>
      <w:r>
        <w:t>关键词搜索：https://www.jiaokey.com/tag/商人家书——写给儿子的信.html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