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世界军事年鉴  2003</w:t>
      </w:r>
    </w:p>
    <w:p>
      <w:r>
        <w:rPr>
          <w:rFonts w:ascii="宋体" w:hAnsi="宋体" w:eastAsia="宋体"/>
          <w:sz w:val="24"/>
        </w:rPr>
        <w:t>王湘江主编；军事科学院《世界军事年鉴》编辑部编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世界军事年鉴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王湘江主编；军事科学院《世界军事年鉴》编辑部编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本书出售、求购地址：https://www.jiaokey.com/book/detail/11235651.html</w:t>
      </w:r>
    </w:p>
    <w:p>
      <w:r>
        <w:t>更多相关图书推荐：https://www.jiaokey.com</w:t>
      </w:r>
    </w:p>
    <w:p>
      <w:r>
        <w:t>王湘江主编；军事科学院《世界军事年鉴》编辑部编 其他作品：https://www.jiaokey.com/tag/王湘江主编；军事科学院《世界军事年鉴》编辑部编.html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关键词搜索：https://www.jiaokey.com/tag/世界军事年鉴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