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外部信用评级与内部信用评级体系  巴塞尔新资本协议研究文献</w:t>
      </w:r>
    </w:p>
    <w:p>
      <w:r>
        <w:rPr>
          <w:rFonts w:ascii="宋体" w:hAnsi="宋体" w:eastAsia="宋体"/>
          <w:sz w:val="24"/>
        </w:rPr>
        <w:t>巴塞尔银行监管委员会编；罗平编审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外部信用评级与内部信用评级体系  巴塞尔新资本协议研究文献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巴塞尔银行监管委员会编；罗平编审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本书出售、求购地址：https://www.jiaokey.com/book/detail/11235445.html</w:t>
      </w:r>
    </w:p>
    <w:p>
      <w:r>
        <w:t>更多相关图书推荐：https://www.jiaokey.com</w:t>
      </w:r>
    </w:p>
    <w:p>
      <w:r>
        <w:t>巴塞尔银行监管委员会编；罗平编审 其他作品：https://www.jiaokey.com/tag/巴塞尔银行监管委员会编；罗平编审.html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关键词搜索：https://www.jiaokey.com/tag/外部信用评级与内部信用评级体系  巴塞尔新资本协议研究文献.html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