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商事法论  修订新版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商事法论  修订新版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本书出售、求购地址：https://www.jiaokey.com/book/detail/11235395.html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关键词搜索：https://www.jiaokey.com/tag/商事法论  修订新版.html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